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5" w:rsidRPr="00AC7CD8" w:rsidRDefault="00733415" w:rsidP="0073341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Гвоздецкая 2020\Гвоздецкая\Федеральные стандарты\программы 2020-21\программы для сайта\Программы скан первый лист\дартс ДОП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воздецкая 2020\Гвоздецкая\Федеральные стандарты\программы 2020-21\программы для сайта\Программы скан первый лист\дартс ДОП 20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7CD8" w:rsidRPr="00AC7CD8" w:rsidRDefault="00AC7CD8" w:rsidP="00AC7CD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8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C7CD8" w:rsidRPr="00AC7CD8" w:rsidRDefault="00AC7CD8" w:rsidP="00AC7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AC7CD8" w:rsidRPr="00AC7CD8" w:rsidTr="00DA06F5">
        <w:tc>
          <w:tcPr>
            <w:tcW w:w="8897" w:type="dxa"/>
          </w:tcPr>
          <w:p w:rsidR="00AC7CD8" w:rsidRPr="00AC7CD8" w:rsidRDefault="00AC7CD8" w:rsidP="00AC7C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AC7CD8" w:rsidRPr="00AC7CD8" w:rsidRDefault="00AC7CD8" w:rsidP="00AC7C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CD8" w:rsidRPr="00AC7CD8" w:rsidRDefault="00AC7CD8" w:rsidP="00AC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D8" w:rsidRPr="00AC7CD8" w:rsidTr="00DA06F5">
        <w:tc>
          <w:tcPr>
            <w:tcW w:w="8897" w:type="dxa"/>
          </w:tcPr>
          <w:p w:rsidR="00AC7CD8" w:rsidRPr="00AC7CD8" w:rsidRDefault="00AC7CD8" w:rsidP="00AC7C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Структура годичного цикла подготовки</w:t>
            </w:r>
          </w:p>
          <w:p w:rsidR="00AC7CD8" w:rsidRPr="00AC7CD8" w:rsidRDefault="00AC7CD8" w:rsidP="00AC7CD8">
            <w:pPr>
              <w:autoSpaceDE w:val="0"/>
              <w:autoSpaceDN w:val="0"/>
              <w:adjustRightInd w:val="0"/>
              <w:spacing w:before="12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D8" w:rsidRPr="00AC7CD8" w:rsidRDefault="00AC7CD8" w:rsidP="00AC7C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часть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на этапе спортивно-оздоровительной подготовки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материал. Теоретическая подготовка.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 для практических занятий.</w:t>
            </w:r>
          </w:p>
          <w:p w:rsidR="00AC7CD8" w:rsidRPr="00AC7CD8" w:rsidRDefault="00AC7CD8" w:rsidP="00AC7CD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на тренировочных занятиях</w:t>
            </w:r>
          </w:p>
        </w:tc>
        <w:tc>
          <w:tcPr>
            <w:tcW w:w="674" w:type="dxa"/>
          </w:tcPr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CD8" w:rsidRPr="00AC7CD8" w:rsidRDefault="00AC7CD8" w:rsidP="00AC7C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D8" w:rsidRPr="00AC7CD8" w:rsidTr="00DA06F5">
        <w:tc>
          <w:tcPr>
            <w:tcW w:w="8897" w:type="dxa"/>
          </w:tcPr>
          <w:p w:rsidR="00AC7CD8" w:rsidRPr="00AC7CD8" w:rsidRDefault="00AC7CD8" w:rsidP="00AC7C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Рекомендации по проведению аттестации обучающихся.</w:t>
            </w:r>
          </w:p>
          <w:p w:rsidR="00AC7CD8" w:rsidRPr="00AC7CD8" w:rsidRDefault="00AC7CD8" w:rsidP="00AC7CD8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контрольно-переводных нормативов.</w:t>
            </w:r>
          </w:p>
        </w:tc>
        <w:tc>
          <w:tcPr>
            <w:tcW w:w="674" w:type="dxa"/>
          </w:tcPr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CD8" w:rsidRPr="00AC7CD8" w:rsidTr="00DA06F5">
        <w:tc>
          <w:tcPr>
            <w:tcW w:w="8897" w:type="dxa"/>
          </w:tcPr>
          <w:p w:rsidR="00AC7CD8" w:rsidRPr="00AC7CD8" w:rsidRDefault="00AC7CD8" w:rsidP="00AC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D8" w:rsidRPr="00AC7CD8" w:rsidRDefault="00AC7CD8" w:rsidP="00AC7C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674" w:type="dxa"/>
          </w:tcPr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D8" w:rsidRPr="00AC7CD8" w:rsidRDefault="00AC7CD8" w:rsidP="00AC7CD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C7CD8" w:rsidRPr="00AC7CD8" w:rsidRDefault="00AC7CD8" w:rsidP="00AC7C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C7CD8" w:rsidRPr="00AC7CD8" w:rsidRDefault="00AC7CD8" w:rsidP="00AC7CD8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C7CD8" w:rsidRPr="00AC7CD8" w:rsidRDefault="00AC7CD8" w:rsidP="00AC7CD8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физкультурно-спортивной направленности призвано реализовать индивидуально-личностные потенциалы детей и подростков, предоставляет возможность подрастающему поколению развивать средствами физической культуры и спорта не только физические способности, но и осуществлять планомерный процесс становления гармонично развитой личности. </w:t>
      </w:r>
    </w:p>
    <w:p w:rsidR="00AC7CD8" w:rsidRPr="00AC7CD8" w:rsidRDefault="00AC7CD8" w:rsidP="00AC7C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большого многообразия средств решения этой задачи важное место занимает спортивная игра дартс.</w:t>
      </w:r>
    </w:p>
    <w:p w:rsidR="00AC7CD8" w:rsidRPr="00AC7CD8" w:rsidRDefault="00AC7CD8" w:rsidP="00AC7C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 в переводе с английского означает метание коротких стрел (дротиков) в цель. Эта игра зародилась в Англии несколько веков назад, когда основным вооружением был лук. Стрельба из него требовала постоянной тренировки меткости глаза и твердости руки. Коротая долгие зимние вечера в тавернах, лучники нашли способ совершенствовать свое умение в неподходящих условиях, укоротив стрелы, стали метать их в прибитый к стене деревянный брус. В начале 20 века появились первые правила игры, стали проводиться официальные турниры.</w:t>
      </w:r>
    </w:p>
    <w:p w:rsidR="00AC7CD8" w:rsidRPr="00AC7CD8" w:rsidRDefault="00AC7CD8" w:rsidP="00AC7C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60-х годах дартс впервые транслировался по телевидению, а в начале 70-х покинув Великобританию, стал быстро завоевывать страны Европы, а затем и мира.</w:t>
      </w:r>
    </w:p>
    <w:p w:rsidR="00AC7CD8" w:rsidRPr="00AC7CD8" w:rsidRDefault="00AC7CD8" w:rsidP="00AC7C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ежегодно проводятся первенства, чемпионаты и Кубки континентов и мира, как среди любителей, так и среди профессионалов.</w:t>
      </w:r>
    </w:p>
    <w:p w:rsidR="00AC7CD8" w:rsidRPr="00AC7CD8" w:rsidRDefault="00AC7CD8" w:rsidP="00AC7C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дартс появился в 1989 году. В марте 1990 года был проведен первый чемпионат СССР среди дартс-клубов. С 1995 года стали проводиться ежегодные лично-командные первенства России среди молодежи до 18 лет, представители МБУ ДО ДЮСШ № 9 принимают в них участие с 2002 года.</w:t>
      </w:r>
    </w:p>
    <w:p w:rsidR="00AC7CD8" w:rsidRPr="00AC7CD8" w:rsidRDefault="00AC7CD8" w:rsidP="00AC7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Дартс в России сравнительно молодой вид спорта. Это - интереснейший вид, которым могут заниматься абсолютно все: дети и взрослые, женщины и мужчины,  люди с серьезными физическими недостатками. Дартс прост, не требует специальной спортивной формы, инвентарь – не сложен и долговечен. </w:t>
      </w:r>
    </w:p>
    <w:p w:rsidR="00AC7CD8" w:rsidRPr="00AC7CD8" w:rsidRDefault="00AC7CD8" w:rsidP="00AC7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дартс улучшают координацию движений, стабилизируют работу сердечно-сосудистой системы. Час игры в дартс приравнивается к 3-х километровой прогулке в спокойном темпе. Расцветка мишени зелено-красно-бело-черная успокаивает зрение. Положительно влияет на глаза и сам бросок (постоянное переключение зрения с дротика на мишень). Игра на счет и необходимость запоминать варианты игровых комбинаций развивают память и логическое мышление.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по виду спорта дартс</w:t>
      </w:r>
      <w:r w:rsidR="0014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D8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AC7CD8" w:rsidRPr="00AC7CD8" w:rsidRDefault="00AC7CD8" w:rsidP="00513974">
      <w:pPr>
        <w:numPr>
          <w:ilvl w:val="0"/>
          <w:numId w:val="2"/>
        </w:num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7CD8">
        <w:rPr>
          <w:rFonts w:ascii="Times New Roman" w:eastAsia="Calibri" w:hAnsi="Times New Roman" w:cs="Times New Roman"/>
          <w:color w:val="000000"/>
          <w:sz w:val="24"/>
          <w:szCs w:val="24"/>
        </w:rPr>
        <w:t>с Федеральным законом Российской Федерации от 29 декабря 2012 г. N 273-ФЗ «Об образовании в Российской Федерации»;</w:t>
      </w:r>
    </w:p>
    <w:p w:rsidR="00AC7CD8" w:rsidRPr="00AC7CD8" w:rsidRDefault="00AC7CD8" w:rsidP="00513974">
      <w:pPr>
        <w:numPr>
          <w:ilvl w:val="0"/>
          <w:numId w:val="2"/>
        </w:num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CD8">
        <w:rPr>
          <w:rFonts w:ascii="Times New Roman" w:eastAsia="Calibri" w:hAnsi="Times New Roman" w:cs="Times New Roman"/>
          <w:color w:val="000000"/>
          <w:sz w:val="24"/>
          <w:szCs w:val="24"/>
        </w:rPr>
        <w:t>с Федеральным законом от 14.12.2007 № 329-ФЗ «О физической культуре и спорте в Российской Федерации»;</w:t>
      </w:r>
    </w:p>
    <w:p w:rsidR="00AC7CD8" w:rsidRDefault="00AC7CD8" w:rsidP="00513974">
      <w:pPr>
        <w:numPr>
          <w:ilvl w:val="0"/>
          <w:numId w:val="2"/>
        </w:numPr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CD8">
        <w:rPr>
          <w:rFonts w:ascii="Times New Roman" w:eastAsia="Calibri" w:hAnsi="Times New Roman" w:cs="Times New Roman"/>
          <w:sz w:val="24"/>
          <w:szCs w:val="24"/>
        </w:rPr>
        <w:t>с приказом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5CC0" w:rsidRPr="0014498F" w:rsidRDefault="00A35CC0" w:rsidP="005139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8F"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№ 153 от 19.02.2016 г.;</w:t>
      </w:r>
    </w:p>
    <w:p w:rsidR="00AC7CD8" w:rsidRPr="00AC7CD8" w:rsidRDefault="00AC7CD8" w:rsidP="00513974">
      <w:pPr>
        <w:numPr>
          <w:ilvl w:val="0"/>
          <w:numId w:val="2"/>
        </w:numPr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CD8">
        <w:rPr>
          <w:rFonts w:ascii="Times New Roman" w:eastAsia="Calibri" w:hAnsi="Times New Roman" w:cs="Times New Roman"/>
          <w:sz w:val="24"/>
          <w:szCs w:val="24"/>
        </w:rPr>
        <w:t>с приказом Министерства спорта Российской Федерации № 1125 от 27.12.2013 г.</w:t>
      </w:r>
    </w:p>
    <w:p w:rsidR="00AC7CD8" w:rsidRPr="00AC7CD8" w:rsidRDefault="00AC7CD8" w:rsidP="00513974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Программа ориентирована на тренеров - преподавателей и обучающихся МБУ ДО ДЮСШ № 9.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Цель</w:t>
      </w:r>
      <w:r w:rsidRPr="00AC7CD8">
        <w:rPr>
          <w:rFonts w:ascii="Times New Roman" w:hAnsi="Times New Roman" w:cs="Times New Roman"/>
          <w:sz w:val="24"/>
          <w:szCs w:val="24"/>
        </w:rPr>
        <w:t xml:space="preserve"> Программы –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 посредством приобщения их к регулярным занятиям дартс.</w:t>
      </w:r>
    </w:p>
    <w:p w:rsidR="00AC7CD8" w:rsidRPr="00B15F77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Pr="00AC7CD8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AC7CD8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  <w:r w:rsidR="00A35CC0">
        <w:rPr>
          <w:rFonts w:ascii="Times New Roman" w:hAnsi="Times New Roman" w:cs="Times New Roman"/>
          <w:sz w:val="24"/>
          <w:szCs w:val="24"/>
        </w:rPr>
        <w:t xml:space="preserve"> </w:t>
      </w:r>
      <w:r w:rsidR="00A35CC0">
        <w:rPr>
          <w:rFonts w:ascii="Times New Roman" w:hAnsi="Times New Roman"/>
          <w:sz w:val="24"/>
          <w:szCs w:val="24"/>
          <w:lang w:eastAsia="ru-RU"/>
        </w:rPr>
        <w:t xml:space="preserve">укрепление здоровья </w:t>
      </w:r>
      <w:r w:rsidRPr="00B15F77">
        <w:rPr>
          <w:rFonts w:ascii="Times New Roman" w:hAnsi="Times New Roman"/>
          <w:sz w:val="24"/>
          <w:szCs w:val="24"/>
          <w:lang w:eastAsia="ru-RU"/>
        </w:rPr>
        <w:t>и компенсация дефицита двигательной активности. Расширение двигательных возможностей; общая физическая подготовка; формирование широкого круга двигательных умений; формирование интереса к занятиям спортом; овладение теоретическими основами физической культуры и навыками самоконтроля</w:t>
      </w:r>
    </w:p>
    <w:p w:rsidR="00AC7CD8" w:rsidRPr="00AC7CD8" w:rsidRDefault="00AC7CD8" w:rsidP="00AC7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освоение знаний о происхождении и развитии дартс, гигиенических основах и требованиях безопасности при занятиях дартс</w:t>
      </w:r>
    </w:p>
    <w:p w:rsidR="00AC7CD8" w:rsidRPr="00AC7CD8" w:rsidRDefault="00AC7CD8" w:rsidP="005139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здоровья и закаливание организма обучающихся; </w:t>
      </w:r>
    </w:p>
    <w:p w:rsidR="00AC7CD8" w:rsidRPr="00AC7CD8" w:rsidRDefault="00AC7CD8" w:rsidP="005139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профилактика асоциального поведения обучающихся;</w:t>
      </w:r>
    </w:p>
    <w:p w:rsidR="00AC7CD8" w:rsidRPr="00AC7CD8" w:rsidRDefault="00AC7CD8" w:rsidP="005139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5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физического и психического здоровья детей;</w:t>
      </w:r>
    </w:p>
    <w:p w:rsidR="00AC7CD8" w:rsidRPr="00AC7CD8" w:rsidRDefault="00AC7CD8" w:rsidP="005139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На обучение по Программе прин</w:t>
      </w:r>
      <w:r w:rsidR="008E75D2">
        <w:rPr>
          <w:rFonts w:ascii="Times New Roman" w:hAnsi="Times New Roman" w:cs="Times New Roman"/>
          <w:color w:val="000000"/>
          <w:sz w:val="24"/>
          <w:szCs w:val="24"/>
        </w:rPr>
        <w:t>имаются обучающиеся в возрасте 8</w:t>
      </w:r>
      <w:r w:rsidRPr="00AC7CD8">
        <w:rPr>
          <w:rFonts w:ascii="Times New Roman" w:hAnsi="Times New Roman" w:cs="Times New Roman"/>
          <w:color w:val="000000"/>
          <w:sz w:val="24"/>
          <w:szCs w:val="24"/>
        </w:rPr>
        <w:t>-17 лет, не имеющие медицинских противопоказаний к занятиям дартс.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пояснительной записки; учебного плана, методической части; системы контроля и зачетных требований, перечня информационного обеспечения.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Программе осуществляется по спортивно-оздоровительному этапу подготовки: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 xml:space="preserve">Срок обучения по Программе – от 1 года до </w:t>
      </w:r>
      <w:r w:rsidR="00DB6B6B">
        <w:rPr>
          <w:rFonts w:ascii="Times New Roman" w:hAnsi="Times New Roman" w:cs="Times New Roman"/>
          <w:sz w:val="24"/>
          <w:szCs w:val="24"/>
        </w:rPr>
        <w:t>10</w:t>
      </w:r>
      <w:r w:rsidRPr="00AC7CD8">
        <w:rPr>
          <w:rFonts w:ascii="Times New Roman" w:hAnsi="Times New Roman" w:cs="Times New Roman"/>
          <w:sz w:val="24"/>
          <w:szCs w:val="24"/>
        </w:rPr>
        <w:t xml:space="preserve"> </w:t>
      </w:r>
      <w:r w:rsidRPr="00AC7CD8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AC7CD8" w:rsidRPr="00AC7CD8" w:rsidRDefault="008E75D2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C7CD8" w:rsidRPr="00AC7CD8">
        <w:rPr>
          <w:rFonts w:ascii="Times New Roman" w:hAnsi="Times New Roman" w:cs="Times New Roman"/>
          <w:color w:val="000000"/>
          <w:sz w:val="24"/>
          <w:szCs w:val="24"/>
        </w:rPr>
        <w:t xml:space="preserve">инимальное количество обучающихся, проходящих обучение </w:t>
      </w:r>
      <w:r w:rsidR="00AC7CD8" w:rsidRPr="00AC7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представлены в таблице 1.</w:t>
      </w:r>
    </w:p>
    <w:p w:rsidR="00AC7CD8" w:rsidRPr="00AC7CD8" w:rsidRDefault="00AC7CD8" w:rsidP="00AC7CD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  <w:r w:rsidRPr="00AC7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a"/>
        <w:tblW w:w="9508" w:type="dxa"/>
        <w:tblLayout w:type="fixed"/>
        <w:tblLook w:val="04A0"/>
      </w:tblPr>
      <w:tblGrid>
        <w:gridCol w:w="2349"/>
        <w:gridCol w:w="2388"/>
        <w:gridCol w:w="2390"/>
        <w:gridCol w:w="2381"/>
      </w:tblGrid>
      <w:tr w:rsidR="00AC7CD8" w:rsidRPr="00AC7CD8" w:rsidTr="00DA06F5">
        <w:trPr>
          <w:trHeight w:val="276"/>
        </w:trPr>
        <w:tc>
          <w:tcPr>
            <w:tcW w:w="2349" w:type="dxa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7CD8">
              <w:rPr>
                <w:rFonts w:ascii="Times New Roman" w:hAnsi="Times New Roman" w:cs="Times New Roman"/>
                <w:bCs/>
              </w:rPr>
              <w:t>Этап подготовки</w:t>
            </w:r>
          </w:p>
        </w:tc>
        <w:tc>
          <w:tcPr>
            <w:tcW w:w="2388" w:type="dxa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C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Наполняемость групп (минимальное количество человек в группе) </w:t>
            </w:r>
          </w:p>
        </w:tc>
        <w:tc>
          <w:tcPr>
            <w:tcW w:w="2390" w:type="dxa"/>
            <w:shd w:val="clear" w:color="auto" w:fill="auto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CD8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 групп (максимальное количество человек в группе)</w:t>
            </w:r>
          </w:p>
        </w:tc>
        <w:tc>
          <w:tcPr>
            <w:tcW w:w="2381" w:type="dxa"/>
          </w:tcPr>
          <w:p w:rsidR="00AC7CD8" w:rsidRPr="00AC7CD8" w:rsidRDefault="00AC7CD8" w:rsidP="00AC7C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объем тренировочный нагрузки (час/нед.)</w:t>
            </w:r>
          </w:p>
        </w:tc>
      </w:tr>
      <w:tr w:rsidR="00AC7CD8" w:rsidRPr="00AC7CD8" w:rsidTr="00DA06F5">
        <w:trPr>
          <w:trHeight w:val="1013"/>
        </w:trPr>
        <w:tc>
          <w:tcPr>
            <w:tcW w:w="2349" w:type="dxa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C7CD8">
              <w:rPr>
                <w:rFonts w:ascii="Times New Roman" w:hAnsi="Times New Roman" w:cs="Times New Roman"/>
                <w:bCs/>
                <w:color w:val="000000"/>
              </w:rPr>
              <w:t xml:space="preserve">спортивно-оздоровительный </w:t>
            </w:r>
          </w:p>
        </w:tc>
        <w:tc>
          <w:tcPr>
            <w:tcW w:w="2388" w:type="dxa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AC7CD8" w:rsidRPr="00AC7CD8" w:rsidRDefault="00AC7CD8" w:rsidP="00AC7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AC7CD8" w:rsidRPr="00AC7CD8" w:rsidRDefault="00AC7CD8" w:rsidP="00AC7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C7CD8" w:rsidRPr="00AC7CD8" w:rsidRDefault="00AC7CD8" w:rsidP="00AC7CD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Медицинские, возрастные и психофизические требования к обучающимся спортивно-оздоровительного этапа подготовки </w:t>
      </w:r>
      <w:r w:rsidRPr="00AC7CD8">
        <w:rPr>
          <w:rFonts w:ascii="Times New Roman" w:hAnsi="Times New Roman" w:cs="Times New Roman"/>
          <w:color w:val="000000"/>
          <w:sz w:val="24"/>
          <w:szCs w:val="24"/>
        </w:rPr>
        <w:t>- на него зачисляются обучающиеся, желающие заниматься спортом и имеющие разрешение врача. 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дартс.</w:t>
      </w:r>
    </w:p>
    <w:p w:rsidR="00AC7CD8" w:rsidRPr="00AC7CD8" w:rsidRDefault="00AC7CD8" w:rsidP="00AC7CD8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C7CD8" w:rsidRPr="00AC7CD8" w:rsidRDefault="00AC7CD8" w:rsidP="00AC7CD8">
      <w:pPr>
        <w:numPr>
          <w:ilvl w:val="1"/>
          <w:numId w:val="5"/>
        </w:numPr>
        <w:autoSpaceDE w:val="0"/>
        <w:autoSpaceDN w:val="0"/>
        <w:adjustRightInd w:val="0"/>
        <w:spacing w:before="240" w:after="12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t>Структура годичного цикла подготовки.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 xml:space="preserve">МБУ ДО ДЮСШ № 9 организует работу с обучающимися в течение </w:t>
      </w:r>
      <w:r w:rsidR="00431EF0">
        <w:rPr>
          <w:rFonts w:ascii="Times New Roman" w:hAnsi="Times New Roman" w:cs="Times New Roman"/>
          <w:sz w:val="24"/>
          <w:szCs w:val="24"/>
        </w:rPr>
        <w:t>52</w:t>
      </w:r>
      <w:r w:rsidR="0092397B"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AC7CD8">
        <w:rPr>
          <w:rFonts w:ascii="Times New Roman" w:hAnsi="Times New Roman" w:cs="Times New Roman"/>
          <w:sz w:val="24"/>
          <w:szCs w:val="24"/>
        </w:rPr>
        <w:t>. Уч</w:t>
      </w:r>
      <w:r w:rsidR="00B42490">
        <w:rPr>
          <w:rFonts w:ascii="Times New Roman" w:hAnsi="Times New Roman" w:cs="Times New Roman"/>
          <w:sz w:val="24"/>
          <w:szCs w:val="24"/>
        </w:rPr>
        <w:t>ебный год начинается 1 сентября, закачивается 31 августа</w:t>
      </w:r>
      <w:r w:rsidRPr="00AC7CD8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расписанием тренировочных занятий, учебным планом, рассчитанным на </w:t>
      </w:r>
      <w:r w:rsidR="00B42490">
        <w:rPr>
          <w:rFonts w:ascii="Times New Roman" w:hAnsi="Times New Roman" w:cs="Times New Roman"/>
          <w:sz w:val="24"/>
          <w:szCs w:val="24"/>
        </w:rPr>
        <w:t>52</w:t>
      </w:r>
      <w:r w:rsidRPr="00AC7CD8">
        <w:rPr>
          <w:rFonts w:ascii="Times New Roman" w:hAnsi="Times New Roman" w:cs="Times New Roman"/>
          <w:sz w:val="24"/>
          <w:szCs w:val="24"/>
        </w:rPr>
        <w:t xml:space="preserve"> учебных недели в году (</w:t>
      </w:r>
      <w:r w:rsidR="00B42490">
        <w:rPr>
          <w:rFonts w:ascii="Times New Roman" w:eastAsia="Calibri" w:hAnsi="Times New Roman" w:cs="Times New Roman"/>
          <w:sz w:val="24"/>
          <w:szCs w:val="24"/>
        </w:rPr>
        <w:t>46</w:t>
      </w:r>
      <w:r w:rsidRPr="00AC7CD8">
        <w:rPr>
          <w:rFonts w:ascii="Times New Roman" w:eastAsia="Calibri" w:hAnsi="Times New Roman" w:cs="Times New Roman"/>
          <w:sz w:val="24"/>
          <w:szCs w:val="24"/>
        </w:rPr>
        <w:t xml:space="preserve"> недель тренировочных занятий непосредственно в условиях школы и дополнительно 6 недель – в условиях оздоровительного лагеря спортивного профиля и по индивидуальным планам на период отдыха).</w:t>
      </w:r>
    </w:p>
    <w:p w:rsidR="00AC7CD8" w:rsidRPr="00AC7CD8" w:rsidRDefault="00AC7CD8" w:rsidP="00AC7CD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bCs/>
          <w:color w:val="000000"/>
          <w:sz w:val="24"/>
          <w:szCs w:val="24"/>
        </w:rPr>
        <w:t>Примерный учебный план тренировочных занятий представлен в таблице 2.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CD8">
        <w:rPr>
          <w:rFonts w:ascii="Times New Roman" w:hAnsi="Times New Roman"/>
          <w:sz w:val="24"/>
          <w:szCs w:val="24"/>
          <w:lang w:eastAsia="ru-RU"/>
        </w:rPr>
        <w:t>Основными формами тренировочного процесса являются:</w:t>
      </w:r>
    </w:p>
    <w:p w:rsidR="00AC7CD8" w:rsidRPr="00513974" w:rsidRDefault="00AC7CD8" w:rsidP="0051397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974">
        <w:rPr>
          <w:rFonts w:ascii="Times New Roman" w:hAnsi="Times New Roman"/>
          <w:sz w:val="24"/>
          <w:szCs w:val="24"/>
          <w:lang w:eastAsia="ru-RU"/>
        </w:rPr>
        <w:t xml:space="preserve">тренировочные занятия; </w:t>
      </w:r>
    </w:p>
    <w:p w:rsidR="00AC7CD8" w:rsidRPr="00513974" w:rsidRDefault="00AC7CD8" w:rsidP="0051397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974">
        <w:rPr>
          <w:rFonts w:ascii="Times New Roman" w:hAnsi="Times New Roman"/>
          <w:sz w:val="24"/>
          <w:szCs w:val="24"/>
          <w:lang w:eastAsia="ru-RU"/>
        </w:rPr>
        <w:t>участие в соревнованиях:</w:t>
      </w:r>
    </w:p>
    <w:p w:rsidR="00AC7CD8" w:rsidRPr="00513974" w:rsidRDefault="00AC7CD8" w:rsidP="0051397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974">
        <w:rPr>
          <w:rFonts w:ascii="Times New Roman" w:hAnsi="Times New Roman"/>
          <w:sz w:val="24"/>
          <w:szCs w:val="24"/>
          <w:lang w:eastAsia="ru-RU"/>
        </w:rPr>
        <w:t>участие в спортивно-оздоровительных лагерях;</w:t>
      </w:r>
    </w:p>
    <w:p w:rsidR="00AC7CD8" w:rsidRPr="00513974" w:rsidRDefault="00AC7CD8" w:rsidP="0051397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974">
        <w:rPr>
          <w:rFonts w:ascii="Times New Roman" w:hAnsi="Times New Roman"/>
          <w:sz w:val="24"/>
          <w:szCs w:val="24"/>
          <w:lang w:eastAsia="ru-RU"/>
        </w:rPr>
        <w:lastRenderedPageBreak/>
        <w:t>инструкторская и судейская практика.</w:t>
      </w:r>
    </w:p>
    <w:p w:rsidR="00AC7CD8" w:rsidRPr="00AC7CD8" w:rsidRDefault="00AC7CD8" w:rsidP="00AC7CD8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Учебный план Программы представлен в таблице 2</w:t>
      </w: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left="79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8"/>
        <w:gridCol w:w="2288"/>
      </w:tblGrid>
      <w:tr w:rsidR="00BE4337" w:rsidRPr="00AC7CD8" w:rsidTr="00BE4337">
        <w:trPr>
          <w:trHeight w:val="163"/>
        </w:trPr>
        <w:tc>
          <w:tcPr>
            <w:tcW w:w="7178" w:type="dxa"/>
            <w:vAlign w:val="center"/>
            <w:hideMark/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BE4337" w:rsidRPr="00AC7CD8" w:rsidTr="00BE4337">
        <w:trPr>
          <w:trHeight w:val="326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E4337" w:rsidRPr="00AC7CD8" w:rsidTr="00BE4337">
        <w:trPr>
          <w:trHeight w:val="334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BE4337" w:rsidRPr="00AC7CD8" w:rsidTr="00BE4337">
        <w:trPr>
          <w:trHeight w:val="334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E4337" w:rsidRPr="00AC7CD8" w:rsidTr="00BE4337">
        <w:trPr>
          <w:trHeight w:val="334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E4337" w:rsidRPr="00AC7CD8" w:rsidTr="00BE4337">
        <w:trPr>
          <w:trHeight w:val="334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4337" w:rsidRPr="00AC7CD8" w:rsidTr="00BE4337">
        <w:trPr>
          <w:trHeight w:val="200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 подготовка 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337" w:rsidRPr="00AC7CD8" w:rsidTr="00BE4337">
        <w:trPr>
          <w:trHeight w:val="191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337" w:rsidRPr="00AC7CD8" w:rsidTr="00BE4337">
        <w:trPr>
          <w:trHeight w:val="191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337" w:rsidRPr="00AC7CD8" w:rsidTr="00BE4337">
        <w:trPr>
          <w:trHeight w:val="350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A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337" w:rsidRPr="00AC7CD8" w:rsidTr="00BE4337">
        <w:trPr>
          <w:trHeight w:val="323"/>
        </w:trPr>
        <w:tc>
          <w:tcPr>
            <w:tcW w:w="717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E4337" w:rsidRPr="00AC7CD8" w:rsidRDefault="00BE4337" w:rsidP="0043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часов за </w:t>
            </w:r>
            <w:r w:rsidR="0043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43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8" w:type="dxa"/>
          </w:tcPr>
          <w:p w:rsidR="00BE4337" w:rsidRPr="00AC7CD8" w:rsidRDefault="00BE4337" w:rsidP="00BC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</w:tbl>
    <w:p w:rsidR="00AC7CD8" w:rsidRPr="00AC7CD8" w:rsidRDefault="00AC7CD8" w:rsidP="00AC7CD8">
      <w:pPr>
        <w:numPr>
          <w:ilvl w:val="0"/>
          <w:numId w:val="6"/>
        </w:numPr>
        <w:shd w:val="clear" w:color="auto" w:fill="FFFFFF"/>
        <w:spacing w:before="360" w:after="24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ЧАСТЬ</w:t>
      </w:r>
    </w:p>
    <w:p w:rsidR="00AC7CD8" w:rsidRPr="00AC7CD8" w:rsidRDefault="00AC7CD8" w:rsidP="006F58D0">
      <w:pPr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ind w:left="34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Требования к результатам реализации программы на этапе спортивно-оздоровительной подготовки: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необходимо: </w:t>
      </w:r>
    </w:p>
    <w:p w:rsidR="00AC7CD8" w:rsidRPr="00AC7CD8" w:rsidRDefault="00AC7CD8" w:rsidP="006F5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сформировать у обучающихся установку на здоровый образ жизни;</w:t>
      </w:r>
    </w:p>
    <w:p w:rsidR="00AC7CD8" w:rsidRPr="00AC7CD8" w:rsidRDefault="00AC7CD8" w:rsidP="006F5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разностороннее развивать личность обучающихся;</w:t>
      </w:r>
    </w:p>
    <w:p w:rsidR="00AC7CD8" w:rsidRPr="00AC7CD8" w:rsidRDefault="00AC7CD8" w:rsidP="006F5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повышать двигательную активность обучающихся, укреплять их здоровье;</w:t>
      </w:r>
    </w:p>
    <w:p w:rsidR="00AC7CD8" w:rsidRPr="00AC7CD8" w:rsidRDefault="00AC7CD8" w:rsidP="006F5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выполнить контрольно-переводные нормативы;</w:t>
      </w:r>
    </w:p>
    <w:p w:rsidR="00AC7CD8" w:rsidRPr="00AC7CD8" w:rsidRDefault="00AC7CD8" w:rsidP="006F5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уметь выполнять технические и тактические приемы игры в дартс.</w:t>
      </w:r>
    </w:p>
    <w:p w:rsidR="00AC7CD8" w:rsidRPr="00AC7CD8" w:rsidRDefault="00AC7CD8" w:rsidP="006F58D0">
      <w:pPr>
        <w:numPr>
          <w:ilvl w:val="1"/>
          <w:numId w:val="13"/>
        </w:numPr>
        <w:shd w:val="clear" w:color="auto" w:fill="FFFFFF"/>
        <w:spacing w:after="0" w:line="240" w:lineRule="auto"/>
        <w:ind w:left="34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D8">
        <w:rPr>
          <w:rFonts w:ascii="Times New Roman" w:hAnsi="Times New Roman" w:cs="Times New Roman"/>
          <w:b/>
          <w:color w:val="000000"/>
          <w:sz w:val="24"/>
          <w:szCs w:val="24"/>
        </w:rPr>
        <w:t>Программный материал для теоретических занятий</w:t>
      </w:r>
      <w:r w:rsidRPr="00AC7CD8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спортивно-оздоровительного этапа </w:t>
      </w:r>
      <w:r w:rsidRPr="00AC7CD8">
        <w:rPr>
          <w:rFonts w:ascii="Times New Roman" w:hAnsi="Times New Roman" w:cs="Times New Roman"/>
          <w:bCs/>
          <w:sz w:val="24"/>
          <w:szCs w:val="24"/>
        </w:rPr>
        <w:t>подготовки представлен в таблице 3.</w:t>
      </w:r>
    </w:p>
    <w:p w:rsidR="00AC7CD8" w:rsidRDefault="00AC7CD8" w:rsidP="00AC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7346"/>
        <w:gridCol w:w="1454"/>
      </w:tblGrid>
      <w:tr w:rsidR="00B42490" w:rsidRPr="00AC7CD8" w:rsidTr="00BC743D">
        <w:trPr>
          <w:trHeight w:val="435"/>
        </w:trPr>
        <w:tc>
          <w:tcPr>
            <w:tcW w:w="1040" w:type="dxa"/>
            <w:vAlign w:val="center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6" w:type="dxa"/>
            <w:vAlign w:val="center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54" w:type="dxa"/>
            <w:vAlign w:val="center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B42490" w:rsidRPr="00AC7CD8" w:rsidTr="00BC743D">
        <w:trPr>
          <w:trHeight w:val="448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346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дартс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409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строение и функции организма человека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287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 для игры в дартс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351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закаливание, режим дня и питание дартиста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2490" w:rsidRPr="00AC7CD8" w:rsidTr="00BC743D">
        <w:trPr>
          <w:trHeight w:val="348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 и самоконтроль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407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490" w:rsidRPr="00AC7CD8" w:rsidTr="00BC743D">
        <w:trPr>
          <w:trHeight w:val="98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подготовка, моральная и интеллектуальная подготовка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2490" w:rsidRPr="00AC7CD8" w:rsidTr="00BC743D">
        <w:trPr>
          <w:trHeight w:val="263"/>
        </w:trPr>
        <w:tc>
          <w:tcPr>
            <w:tcW w:w="1040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6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обеспечения безопасности на тренировочных занятиях 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2490" w:rsidRPr="00AC7CD8" w:rsidTr="00BC743D">
        <w:trPr>
          <w:trHeight w:val="98"/>
        </w:trPr>
        <w:tc>
          <w:tcPr>
            <w:tcW w:w="8386" w:type="dxa"/>
            <w:gridSpan w:val="2"/>
            <w:vAlign w:val="center"/>
          </w:tcPr>
          <w:p w:rsidR="00B42490" w:rsidRPr="00AC7CD8" w:rsidRDefault="00B42490" w:rsidP="00BC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</w:tcPr>
          <w:p w:rsidR="00B42490" w:rsidRPr="00AC7CD8" w:rsidRDefault="00B42490" w:rsidP="00BC743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</w:tbl>
    <w:p w:rsidR="00B42490" w:rsidRDefault="00B42490" w:rsidP="00AC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90" w:rsidRPr="00AC7CD8" w:rsidRDefault="00B42490" w:rsidP="00AC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D8" w:rsidRPr="00AC7CD8" w:rsidRDefault="00AC7CD8" w:rsidP="00AC7CD8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материал для практической подготовки</w:t>
      </w: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 в таблице 4.</w:t>
      </w:r>
    </w:p>
    <w:p w:rsidR="00AC7CD8" w:rsidRPr="00AC7CD8" w:rsidRDefault="00AC7CD8" w:rsidP="00AC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7344"/>
        <w:gridCol w:w="1456"/>
      </w:tblGrid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56" w:type="dxa"/>
          </w:tcPr>
          <w:p w:rsidR="00BE4337" w:rsidRPr="00AC7CD8" w:rsidRDefault="00BE4337" w:rsidP="00AC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 w:rsidRPr="00AC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медленный бег, общеразвивающие упражнения, подвижные игры, настольный теннис, плавание, прогулки; ежедневная утренняя зарядка (самостоятельно). 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подготовка: </w:t>
            </w:r>
            <w:r w:rsidRPr="00AC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мышц кисти и пальцев; упражнения для рук и плечевого пояса; упражнения для затылочных и плечевых мышц; упражнения для мышц спины и ног.упражнения на равновесие.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подготовка. Ознакомление с общими сведениями о броске дротика и элементами техники выполнения броска.Изготовка, хватка, прицеливание, бросок.</w:t>
            </w:r>
          </w:p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и максимальная адаптация ее к индивидуальным особенностям спортсмена.</w:t>
            </w:r>
          </w:p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безопасности при обращении с дротиками;</w:t>
            </w:r>
          </w:p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основных элементов техники броска.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4337" w:rsidRPr="00AC7CD8" w:rsidTr="00BE4337">
        <w:trPr>
          <w:trHeight w:val="597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подготовка. Ознакомление с играми «Набор очков», «Большой раунд», «101»,»301», «Американский крикет».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упражнения, направленные на развитие способности дартистов производить быстрый подсчет различных числовых комбинаций в усложненных ситуациях.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подготовка. Общие понятия морали (нравственности). Нормы поведения в общественной и личной жизни, труде (учебе), спортивной деятельности. Волевые качества и их значение для повышения спортивного мастерства дартсиста. Основные средства волевой подготовки. Методические приемы, обеспечивающие психическую готовность к соревнованиям. Приемы регуляции уровня возбуждения спортсмена. Формирование стойкого интереса и сознательного отношения к занятиям дартс.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Контрольно-переводные нормативы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337" w:rsidRPr="00AC7CD8" w:rsidTr="00BE4337">
        <w:trPr>
          <w:trHeight w:val="141"/>
        </w:trPr>
        <w:tc>
          <w:tcPr>
            <w:tcW w:w="1043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4" w:type="dxa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показчика и судьи-контролера на тренировочных занятиях, во время проведения соревнований в группе.</w:t>
            </w:r>
          </w:p>
        </w:tc>
        <w:tc>
          <w:tcPr>
            <w:tcW w:w="1456" w:type="dxa"/>
          </w:tcPr>
          <w:p w:rsidR="00BE4337" w:rsidRPr="00AC7CD8" w:rsidRDefault="00BE4337" w:rsidP="00BC7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337" w:rsidRPr="00AC7CD8" w:rsidTr="00BE4337">
        <w:trPr>
          <w:trHeight w:val="141"/>
        </w:trPr>
        <w:tc>
          <w:tcPr>
            <w:tcW w:w="8387" w:type="dxa"/>
            <w:gridSpan w:val="2"/>
          </w:tcPr>
          <w:p w:rsidR="00BE4337" w:rsidRPr="00AC7CD8" w:rsidRDefault="00BE4337" w:rsidP="00AC7C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</w:tcPr>
          <w:p w:rsidR="00BE4337" w:rsidRPr="00AC7CD8" w:rsidRDefault="00BE4337" w:rsidP="008E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</w:tbl>
    <w:p w:rsidR="00AC7CD8" w:rsidRPr="00AC7CD8" w:rsidRDefault="006F58D0" w:rsidP="00AC7CD8">
      <w:pPr>
        <w:overflowPunct w:val="0"/>
        <w:autoSpaceDE w:val="0"/>
        <w:autoSpaceDN w:val="0"/>
        <w:adjustRightInd w:val="0"/>
        <w:spacing w:before="120" w:after="0" w:line="240" w:lineRule="auto"/>
        <w:ind w:left="304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3.3.1. </w:t>
      </w:r>
      <w:r w:rsidR="00AC7CD8"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</w:t>
      </w:r>
    </w:p>
    <w:p w:rsidR="00AC7CD8" w:rsidRPr="00AC7CD8" w:rsidRDefault="00AC7CD8" w:rsidP="00AC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Изготовка. </w:t>
      </w: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изготовок. Роль двигательного аппарата и нервной системы дартсиста в обеспечении неподвижности тела при изготовке к броску. Положение туловища, рук, ног, головы при броске дротика. 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Хватка. 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Разновидности способов удержания дротика (хватки): двумя </w:t>
      </w:r>
      <w:r w:rsidR="006F58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пальцами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6F58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тремя, четырьмя, пятью. Выбор одной из разновидностей хватки.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Прицеливание. 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Техника прицеливания. Точкой прицеливания (условная проекция продольной оси дротика должна быть совмещена в вертикальной плоскости с точкой прицеливания). Чувство устойчивости изготовки, чувство времени, пространства, положения дротика и т.д.). Линиия прицеливания. Положение дротика во время прицеливания. </w:t>
      </w: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допускаемые при прицеливании.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Бросок. 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задача выполнения прицельного броска заключаетсяв том, чтобы развить необходимую скорость движения дротика в нужном направлении и обеспечить наиболее рациональную траекторию его полета для попадания дротика точно в точку прицеливания.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Условия выполнения броска - три фазы: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 начальная («отведение»);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средняя («основная»);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3) заключительная. </w:t>
      </w:r>
    </w:p>
    <w:p w:rsidR="00AC7CD8" w:rsidRPr="00AC7CD8" w:rsidRDefault="00AC7CD8" w:rsidP="00AC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дротика.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Основная задача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выполнении выпуска. Выбор правильного угла вылета дротика. </w:t>
      </w:r>
    </w:p>
    <w:p w:rsidR="00AC7CD8" w:rsidRPr="00AC7CD8" w:rsidRDefault="00AC7CD8" w:rsidP="00AC7CD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 для обучения выполнению выпуска дротика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Сесть за стол, поставить локоть либо на сам стол, либо на какой-то специальный упор. Угол, образованный плечом и предплечьем, должен быть немного больше 90°, кисть находится в вертикальном положении. Затем  расслабить мышцы предплечья, поддерживающие кисть в вертикальном положении, и дать ей возможность свободно «упасть» вперед с одновременным расслаблением пальцев,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Выполняется то же самое упражнение, но с предварительным выполнением хватки для удержания дротика. После одновременного, мгновенного и полного расслабления пальцев дротик должен путем их раскрытия освободиться от захвата и упасть (воткнуться) и подложенный предварительно пенопласт, линолеум или любой подходящий для этого материал.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Выполняется то же самое упражнение, но добавляется предварительное «отведение» (приведение предплечья к плечу), а затем движение предплечья вперед от плеча.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Необходимо следить за тем, чтобы движения выполнялись в вертикальной плоскости, мышцы не перенапрягались и чтобы все движения были хорошо согласованы между собой.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Выполнить то же самое упражнение в положении изготовки, предварительно подложив какой-либо подходящий материал, чтобы дротик после падения попал точно в него. Обратить внимание на угол, под которым он воткнется.</w:t>
      </w:r>
    </w:p>
    <w:p w:rsidR="00AC7CD8" w:rsidRPr="00AC7CD8" w:rsidRDefault="00AC7CD8" w:rsidP="0042541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Выполнить бросок в целом.</w:t>
      </w:r>
    </w:p>
    <w:p w:rsidR="00AC7CD8" w:rsidRPr="00AC7CD8" w:rsidRDefault="00AC7CD8" w:rsidP="00AC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Упражнения, направленные на совершенствование техники броска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положение изготовки на линии броска, выполнять в медленном темпе первую фазу броска — «отведение» (приведение предплечья к плечу).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положение изготовки на линии броска, дартсист вначале в очень медленном темпе имитирует бросок, обращая внимание на работу всех частей тела, участвующий в выполнении броска. Затем скорость выполнения движений постепенно увеличиваеть, приближаясь к той, величина которой достигается в процессе реального выполнения броска.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Принять изготовку, выполнить бросок по «белой» (без разметки) мишени. Обратить внимание на правильную постановку плеча, предплечья, хватку, оптимальное напряжение и расположение пальцев ведущей руки, осуществляющих выпуск, одновременное мгновенное и, по возможности, полное их расслабление.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изготовку, выполнить длительное удержание дротика (окончание его хвостовика или иглы) в районе прицеливания.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отметкой прицеливания.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выносом. Принять изготовку па линии броска и  выполнить серии бросков по различным точкам прицеливания, расположенным в вертикальной плоскости.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выполнения броска.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закрытыми глазами.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Броски левой (у правши) и правой (у левши) рукой.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разных дистанций.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на дальность.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дротиками с минимальной площадью оперения. 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заранее определенную зону мишени.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определенную зону мишени (наиболее рационально начинать с бросков в центр мишени) с подсчетом общей суммы выбитых очков за подход.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определенный сектор мишени. Основные задачи: повышение самоконтроля над выполняемыми движениями при броске, контроль за поддержанием максимально возможной устойчивости изготовки, улучшение точности попаданий.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Участие в игре «Раунд». Основные задачи остаются такие же, как при выполнении предыдущего упражнения, но к ним добавляются еще две: 1) совершенствование навыка 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</w:t>
      </w: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изменению точки прицеливания (смена секторов); 2) наиболее рациональный и быстрый подсчет выбитых очков.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Участие в игре «Раунд по удвоению». Основная задача — освоение важнейшего элемента игры — окончания.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Участие в играх «170», «301». Участие в этих играх способствует более детальному изучению игрового формата, совершенствованию навыка быстрого и точного подсчета очков в усложненных условиях и, в связи с этим, принятию оптимальных тактических решении и их реализации путем правильного выбора и выполнения наиболее рациональных тактических действий и приемов.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роски на кучность по мишени с закрытыми глазами.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Броски на результат в разных упражнениях.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дротика по листу бумаги (на кучность).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со сходом с места.</w:t>
      </w:r>
    </w:p>
    <w:p w:rsidR="00AC7CD8" w:rsidRPr="00AC7CD8" w:rsidRDefault="00AC7CD8" w:rsidP="00425414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увеличением времени на подготовку броска.</w:t>
      </w:r>
    </w:p>
    <w:p w:rsidR="00AC7CD8" w:rsidRPr="00AC7CD8" w:rsidRDefault="00AC7CD8" w:rsidP="00AC7CD8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7CD8" w:rsidRPr="00AC7CD8" w:rsidRDefault="00AC7CD8" w:rsidP="006F58D0">
      <w:pPr>
        <w:numPr>
          <w:ilvl w:val="1"/>
          <w:numId w:val="13"/>
        </w:numPr>
        <w:tabs>
          <w:tab w:val="left" w:pos="1080"/>
        </w:tabs>
        <w:spacing w:after="120" w:line="240" w:lineRule="auto"/>
        <w:ind w:left="340"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Требования к технике безопасности на тренировочных занятиях</w:t>
      </w:r>
    </w:p>
    <w:p w:rsidR="00AC7CD8" w:rsidRPr="00AC7CD8" w:rsidRDefault="00AC7CD8" w:rsidP="00AC7CD8">
      <w:pPr>
        <w:numPr>
          <w:ilvl w:val="2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Общие требования безопасности.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К занятиям дартсом допускаются обучающиеся прошедшие медицинский осмотр и инструктаж по технике безопасности.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Опасность возникновения травм: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 выполнении упражнения на неисправных мишенях и щитах;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 выполнении упражнения без разминки;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 выполнении упражнений с влажными руками;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 нахождении в зоне броска во время выполнения метаний.</w:t>
      </w:r>
    </w:p>
    <w:p w:rsidR="00AC7CD8" w:rsidRPr="00AC7CD8" w:rsidRDefault="00AC7CD8" w:rsidP="0042541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В спортивном зале должны быть огнетушители и аптечка, укомплектованная необходимыми медикаментами и перевязочными средствами для оказания первой медицинской помощи пострадавшим.</w:t>
      </w:r>
    </w:p>
    <w:p w:rsidR="00AC7CD8" w:rsidRPr="00AC7CD8" w:rsidRDefault="00AC7CD8" w:rsidP="00AC7CD8">
      <w:pPr>
        <w:numPr>
          <w:ilvl w:val="2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занятий.</w:t>
      </w:r>
    </w:p>
    <w:p w:rsidR="00AC7CD8" w:rsidRPr="00AC7CD8" w:rsidRDefault="00AC7CD8" w:rsidP="0042541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Надеть спортивный костюм и спортивную обувь с нескользкой подошвой.</w:t>
      </w:r>
    </w:p>
    <w:p w:rsidR="00AC7CD8" w:rsidRPr="00AC7CD8" w:rsidRDefault="00AC7CD8" w:rsidP="0042541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Проверить исправность щитов, мишеней, дротиков.</w:t>
      </w:r>
    </w:p>
    <w:p w:rsidR="00AC7CD8" w:rsidRPr="00AC7CD8" w:rsidRDefault="00AC7CD8" w:rsidP="0042541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Пройти инструктаж на месте проведения непосредственно перед занятием.</w:t>
      </w:r>
    </w:p>
    <w:p w:rsidR="00AC7CD8" w:rsidRPr="00AC7CD8" w:rsidRDefault="00AC7CD8" w:rsidP="0042541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Провести разминку по ОФП и специальными упражнениям дартса.</w:t>
      </w:r>
    </w:p>
    <w:p w:rsidR="00AC7CD8" w:rsidRPr="00AC7CD8" w:rsidRDefault="00AC7CD8" w:rsidP="00AC7CD8">
      <w:pPr>
        <w:numPr>
          <w:ilvl w:val="2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занятий.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только присутствии и под руководством тренера-преподавателя, в строго указанное время, с учетом возраста, состояния  здоровья и подготовленности обучающихся.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располагаются для занятий только в местах отведенных тренером-преподавателем.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метанием необходимо убедиться в отсутствии обучающихся в секторе для метания.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метания без разрешения тренера-преподавателя.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снаряды для метания.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Выполняющему упражнения запрещается находиться в секторе соседних метаний.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находиться в секторе метания посторонним лицам (другим лицам секции) не выполняющим упражнения.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любые операции с дротиками в направлении людей, предметов, оборудования зала.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метания не подходить к мишени до тех пор, пока дротик не воткнется в мишень.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стоять ближе </w:t>
      </w:r>
      <w:smartTag w:uri="urn:schemas-microsoft-com:office:smarttags" w:element="metricconverter">
        <w:smartTagPr>
          <w:attr w:name="ProductID" w:val="1 метра"/>
        </w:smartTagPr>
        <w:r w:rsidRPr="00AC7C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метра</w:t>
        </w:r>
      </w:smartTag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метающего дротика.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подбирать дротики с пола до завершения упражнения.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друг другу дротики броском.</w:t>
      </w:r>
    </w:p>
    <w:p w:rsidR="00AC7CD8" w:rsidRPr="00AC7CD8" w:rsidRDefault="00AC7CD8" w:rsidP="0042541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употреблять продукты питания, пользоваться жевательной резинкой и пр. во время тренировочных занятий.</w:t>
      </w:r>
    </w:p>
    <w:p w:rsidR="00AC7CD8" w:rsidRPr="00AC7CD8" w:rsidRDefault="006F58D0" w:rsidP="006F58D0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C7CD8"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безопасности в аварийных ситуациях.</w:t>
      </w:r>
    </w:p>
    <w:p w:rsidR="00AC7CD8" w:rsidRPr="00AC7CD8" w:rsidRDefault="00AC7CD8" w:rsidP="0042541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поломке или порче специального инвентаря (мишень, щит, дротики) немедленно сообщить об этом тренеру-преподавателю и прекратить занятия.</w:t>
      </w:r>
    </w:p>
    <w:p w:rsidR="00AC7CD8" w:rsidRPr="00AC7CD8" w:rsidRDefault="00AC7CD8" w:rsidP="0042541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признаков недомогания во время проведения тренировочных занятий сообщить об этом тренеру-преподавателю и прекратить занятия.</w:t>
      </w:r>
    </w:p>
    <w:p w:rsidR="00AC7CD8" w:rsidRPr="00AC7CD8" w:rsidRDefault="00AC7CD8" w:rsidP="0042541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обучающимся травмы тренер-преподаватель обязан немедленно оказать ему первую медицинскую помощь, сообщив о случившемся родителям  и администрации школы. При необходимости доставить пострадавшего в ближайшую больницу.</w:t>
      </w:r>
    </w:p>
    <w:p w:rsidR="00AC7CD8" w:rsidRPr="00AC7CD8" w:rsidRDefault="00AC7CD8" w:rsidP="0042541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непредвиденной ситуации в спортивном зале (отсутствие света, порыв водопровода, пожар и т.д.) немедленно прекратить занятия. Тренеру-преподавателю эвакуировать обучающихся из зала и сообщить о случившемся в аварийные службы района или ближайшую пожарную часть, дежурному-вахтеру общеобразовательной школы и приступить к ликвидации очага порыва водопровода или очага возгорания с помощью первичных имеющихся средств.</w:t>
      </w:r>
    </w:p>
    <w:p w:rsidR="00AC7CD8" w:rsidRPr="00AC7CD8" w:rsidRDefault="00AC7CD8" w:rsidP="006F58D0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занятий.</w:t>
      </w:r>
    </w:p>
    <w:p w:rsidR="00AC7CD8" w:rsidRPr="00AC7CD8" w:rsidRDefault="00AC7CD8" w:rsidP="0042541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спортивный инвентарь в места хранения.</w:t>
      </w:r>
    </w:p>
    <w:p w:rsidR="00AC7CD8" w:rsidRPr="00AC7CD8" w:rsidRDefault="00AC7CD8" w:rsidP="0042541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спортивный костюм и спортивную обувь.</w:t>
      </w:r>
    </w:p>
    <w:p w:rsidR="00AC7CD8" w:rsidRPr="00AC7CD8" w:rsidRDefault="00AC7CD8" w:rsidP="0042541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душ или вымыть лицо и руки с мылом</w:t>
      </w:r>
      <w:r w:rsidRPr="00AC7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CD8" w:rsidRPr="00AC7CD8" w:rsidRDefault="00AC7CD8" w:rsidP="00AC7CD8">
      <w:pPr>
        <w:tabs>
          <w:tab w:val="left" w:pos="1080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C7CD8" w:rsidRPr="00AC7CD8" w:rsidRDefault="00AC7CD8" w:rsidP="00AC7CD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 xml:space="preserve">Важнейшей функцией управления тренировочным процессом наряду с планированием является контроль, определяющий эффективность многолетней подготовки обучающихся. 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AC7CD8" w:rsidRPr="00AC7CD8" w:rsidRDefault="00AC7CD8" w:rsidP="0042541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(ведется на каждом тренировочном занятии, цель – оценка  усвоения изучаемого материала).</w:t>
      </w:r>
    </w:p>
    <w:p w:rsidR="00AC7CD8" w:rsidRPr="00AC7CD8" w:rsidRDefault="00AC7CD8" w:rsidP="0042541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Рубежный контроль (оценка результатов выступления в соревнованиях команды и индивидуальных игровых показателей).</w:t>
      </w:r>
    </w:p>
    <w:p w:rsidR="00AC7CD8" w:rsidRPr="00AC7CD8" w:rsidRDefault="00AC7CD8" w:rsidP="0042541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Промежуточный выполнение контрольно-переводных нормативов по физической и технической подготовке). Проводится два раза в год (октябрь и апрель).</w:t>
      </w:r>
    </w:p>
    <w:p w:rsidR="00AC7CD8" w:rsidRPr="00AC7CD8" w:rsidRDefault="00AC7CD8" w:rsidP="0042541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(выполнение контрольно-переводных нормативов по физической и технической подготовке) по окончании Программы.</w:t>
      </w:r>
    </w:p>
    <w:p w:rsidR="00AC7CD8" w:rsidRPr="00AC7CD8" w:rsidRDefault="00AC7CD8" w:rsidP="00AC7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результатов обучающихся не должен быть ниже приведенных в таблице </w:t>
      </w:r>
      <w:r w:rsidR="006F58D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C7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C7CD8" w:rsidRPr="00AC7CD8" w:rsidRDefault="00AC7CD8" w:rsidP="00AC7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7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Итоги проведенных контрольно-переводных нормативов анализируются, рассматриваются на заседаниях совета </w:t>
      </w:r>
      <w:r w:rsidR="006F58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отделения </w:t>
      </w:r>
      <w:r w:rsidRPr="00AC7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доводятся до сведения обучающихся и их родителей.</w:t>
      </w:r>
      <w:bookmarkStart w:id="0" w:name="bookmark0"/>
    </w:p>
    <w:p w:rsidR="00AC7CD8" w:rsidRPr="00AC7CD8" w:rsidRDefault="00AC7CD8" w:rsidP="00AC7CD8">
      <w:pPr>
        <w:numPr>
          <w:ilvl w:val="1"/>
          <w:numId w:val="8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CD8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проведению аттестации обучающихся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два раза в год в октябре и апреле. Итоговая аттестация в апреле после освоения Программы.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Перечень контрольно-переводных нормативов для проведения аттестации утверждается Педагогическим советом ежегодно.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промежуточной аттестации возлагается на заместителя директора по учебно-спортивной работе.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Список аттестационной комиссии, даты проведения готовятся заместителем директора по учебно-спортивной работе, утверждаются приказом директора школы за две недели до начала аттестации.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 составлении расписания необходимо учитывать, что в день разрешается проводить аттестацию обучающихся не более чем по 3 нормативам по ОФП, при этом, обучающиеся в день сдачи контрольно-переводных нормативов освобождаются от  тренировочных занятий.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Аттестационная комиссия состоит из 5 человек. Допускается присутствие представителей муниципальных органов управления образования.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Начало аттестации: определяется расписанием.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Место проведения: спортивные залы общеобразовательных учреждений.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Прием контрольно-переводных нормативов осуществляется тренером-преподавателем и членами аттестационной комиссии. После объявления результатов протоколы поступают в ДЮСШ.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Ход и итоги аттестации протоколируются, протоколы хранятся в ДЮСШ в течение пяти лет.</w:t>
      </w: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Обучающимся успешно сдавшим контрольно-переводные нормативы может быть предложен переход на освоение предпрофессиональной программы по дартс.</w:t>
      </w:r>
    </w:p>
    <w:p w:rsidR="00AC7CD8" w:rsidRPr="00AC7CD8" w:rsidRDefault="00AC7CD8" w:rsidP="00AC7CD8">
      <w:pPr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7CD8">
        <w:rPr>
          <w:rFonts w:ascii="Times New Roman" w:hAnsi="Times New Roman" w:cs="Times New Roman"/>
          <w:b/>
          <w:sz w:val="24"/>
          <w:szCs w:val="24"/>
        </w:rPr>
        <w:t xml:space="preserve"> Таблицы контрольно-переводных нормативов</w:t>
      </w:r>
      <w:r w:rsidRPr="00AC7CD8">
        <w:rPr>
          <w:rFonts w:ascii="Times New Roman" w:hAnsi="Times New Roman" w:cs="Times New Roman"/>
          <w:b/>
          <w:sz w:val="28"/>
          <w:szCs w:val="28"/>
        </w:rPr>
        <w:t>.</w:t>
      </w:r>
    </w:p>
    <w:p w:rsidR="00F77A41" w:rsidRDefault="00F77A41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D8" w:rsidRPr="00AC7CD8" w:rsidRDefault="00AC7CD8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Контрольно-переводные н</w:t>
      </w:r>
      <w:r w:rsidRPr="00AC7CD8">
        <w:rPr>
          <w:rFonts w:ascii="Times New Roman" w:hAnsi="Times New Roman" w:cs="Times New Roman"/>
          <w:sz w:val="24"/>
          <w:szCs w:val="24"/>
        </w:rPr>
        <w:t xml:space="preserve">ормативы по общей </w:t>
      </w:r>
      <w:r w:rsidR="006F58D0">
        <w:rPr>
          <w:rFonts w:ascii="Times New Roman" w:hAnsi="Times New Roman" w:cs="Times New Roman"/>
          <w:sz w:val="24"/>
          <w:szCs w:val="24"/>
        </w:rPr>
        <w:t xml:space="preserve">и технической </w:t>
      </w:r>
      <w:r w:rsidRPr="00AC7CD8">
        <w:rPr>
          <w:rFonts w:ascii="Times New Roman" w:hAnsi="Times New Roman" w:cs="Times New Roman"/>
          <w:sz w:val="24"/>
          <w:szCs w:val="24"/>
        </w:rPr>
        <w:t>физической обучающихся спортивно-оздоровительного этапа под</w:t>
      </w:r>
      <w:r w:rsidR="00425414">
        <w:rPr>
          <w:rFonts w:ascii="Times New Roman" w:hAnsi="Times New Roman" w:cs="Times New Roman"/>
          <w:sz w:val="24"/>
          <w:szCs w:val="24"/>
        </w:rPr>
        <w:t>готовки представлены в таблице 5.</w:t>
      </w:r>
    </w:p>
    <w:p w:rsidR="00AC7CD8" w:rsidRPr="00A147B5" w:rsidRDefault="00AC7CD8" w:rsidP="00425414">
      <w:pPr>
        <w:autoSpaceDE w:val="0"/>
        <w:autoSpaceDN w:val="0"/>
        <w:adjustRightInd w:val="0"/>
        <w:spacing w:after="0" w:line="240" w:lineRule="auto"/>
        <w:ind w:left="454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7B5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2541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bookmarkEnd w:id="0"/>
    <w:tbl>
      <w:tblPr>
        <w:tblW w:w="907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3402"/>
        <w:gridCol w:w="2753"/>
      </w:tblGrid>
      <w:tr w:rsidR="003D016C" w:rsidRPr="00490E44" w:rsidTr="00425414">
        <w:trPr>
          <w:trHeight w:val="267"/>
        </w:trPr>
        <w:tc>
          <w:tcPr>
            <w:tcW w:w="2918" w:type="dxa"/>
          </w:tcPr>
          <w:p w:rsidR="003D016C" w:rsidRPr="00490E44" w:rsidRDefault="003D016C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016C" w:rsidRPr="00490E44" w:rsidRDefault="003D016C" w:rsidP="003D016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53" w:type="dxa"/>
            <w:vAlign w:val="center"/>
          </w:tcPr>
          <w:p w:rsidR="003D016C" w:rsidRPr="00490E44" w:rsidRDefault="003D016C" w:rsidP="003D01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E7562" w:rsidRPr="00490E44" w:rsidTr="00425414">
        <w:trPr>
          <w:cantSplit/>
          <w:trHeight w:val="824"/>
        </w:trPr>
        <w:tc>
          <w:tcPr>
            <w:tcW w:w="2918" w:type="dxa"/>
          </w:tcPr>
          <w:p w:rsidR="008E7562" w:rsidRPr="00490E44" w:rsidRDefault="008E7562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 (с)</w:t>
            </w:r>
          </w:p>
        </w:tc>
        <w:tc>
          <w:tcPr>
            <w:tcW w:w="3402" w:type="dxa"/>
            <w:vAlign w:val="center"/>
          </w:tcPr>
          <w:p w:rsidR="008E7562" w:rsidRPr="00490E44" w:rsidRDefault="008E7562" w:rsidP="00C50959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2753" w:type="dxa"/>
            <w:vAlign w:val="center"/>
          </w:tcPr>
          <w:p w:rsidR="008E7562" w:rsidRPr="00490E44" w:rsidRDefault="008E7562" w:rsidP="00C509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 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</w:tr>
      <w:tr w:rsidR="0034435A" w:rsidRPr="00490E44" w:rsidTr="00425414">
        <w:trPr>
          <w:cantSplit/>
          <w:trHeight w:val="860"/>
        </w:trPr>
        <w:tc>
          <w:tcPr>
            <w:tcW w:w="2918" w:type="dxa"/>
          </w:tcPr>
          <w:p w:rsidR="0034435A" w:rsidRPr="00490E44" w:rsidRDefault="0034435A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  <w:p w:rsidR="0034435A" w:rsidRPr="00490E44" w:rsidRDefault="0034435A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  <w:p w:rsidR="0034435A" w:rsidRPr="00490E44" w:rsidRDefault="0034435A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4435A" w:rsidRPr="00490E44" w:rsidRDefault="0034435A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 (мин, с)</w:t>
            </w:r>
          </w:p>
        </w:tc>
        <w:tc>
          <w:tcPr>
            <w:tcW w:w="6155" w:type="dxa"/>
            <w:gridSpan w:val="2"/>
          </w:tcPr>
          <w:p w:rsidR="0034435A" w:rsidRPr="00490E44" w:rsidRDefault="0034435A" w:rsidP="003D016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35A" w:rsidRPr="00490E44" w:rsidRDefault="0034435A" w:rsidP="003D016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E7562" w:rsidRPr="00490E44" w:rsidTr="00425414">
        <w:trPr>
          <w:cantSplit/>
          <w:trHeight w:val="820"/>
        </w:trPr>
        <w:tc>
          <w:tcPr>
            <w:tcW w:w="2918" w:type="dxa"/>
          </w:tcPr>
          <w:p w:rsidR="008E7562" w:rsidRPr="00490E44" w:rsidRDefault="008E7562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3402" w:type="dxa"/>
            <w:vAlign w:val="center"/>
          </w:tcPr>
          <w:p w:rsidR="008E7562" w:rsidRPr="00490E44" w:rsidRDefault="008E7562" w:rsidP="00C5095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</w:p>
        </w:tc>
        <w:tc>
          <w:tcPr>
            <w:tcW w:w="2753" w:type="dxa"/>
            <w:vAlign w:val="center"/>
          </w:tcPr>
          <w:p w:rsidR="008E7562" w:rsidRPr="00490E44" w:rsidRDefault="008E7562" w:rsidP="00C509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</w:p>
        </w:tc>
      </w:tr>
      <w:tr w:rsidR="009968F1" w:rsidRPr="00490E44" w:rsidTr="00425414">
        <w:trPr>
          <w:cantSplit/>
          <w:trHeight w:val="846"/>
        </w:trPr>
        <w:tc>
          <w:tcPr>
            <w:tcW w:w="2918" w:type="dxa"/>
          </w:tcPr>
          <w:p w:rsidR="009968F1" w:rsidRPr="00490E44" w:rsidRDefault="009968F1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раз)</w:t>
            </w:r>
          </w:p>
          <w:p w:rsidR="009968F1" w:rsidRPr="00490E44" w:rsidRDefault="009968F1" w:rsidP="00AC7C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– от скамейки</w:t>
            </w:r>
          </w:p>
        </w:tc>
        <w:tc>
          <w:tcPr>
            <w:tcW w:w="3402" w:type="dxa"/>
            <w:vAlign w:val="center"/>
          </w:tcPr>
          <w:p w:rsidR="009968F1" w:rsidRPr="00490E44" w:rsidRDefault="009968F1" w:rsidP="003D01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9968F1" w:rsidRPr="00490E44" w:rsidRDefault="009968F1" w:rsidP="003D01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9968F1" w:rsidRPr="00490E44" w:rsidRDefault="009968F1" w:rsidP="00344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bookmarkStart w:id="1" w:name="_GoBack"/>
            <w:bookmarkEnd w:id="1"/>
          </w:p>
          <w:p w:rsidR="009968F1" w:rsidRPr="00490E44" w:rsidRDefault="009968F1" w:rsidP="00996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8D0" w:rsidRPr="00490E44" w:rsidTr="00425414">
        <w:trPr>
          <w:cantSplit/>
          <w:trHeight w:val="846"/>
        </w:trPr>
        <w:tc>
          <w:tcPr>
            <w:tcW w:w="2918" w:type="dxa"/>
          </w:tcPr>
          <w:p w:rsidR="006F58D0" w:rsidRPr="00490E44" w:rsidRDefault="006F58D0" w:rsidP="00E2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очков</w:t>
            </w:r>
          </w:p>
        </w:tc>
        <w:tc>
          <w:tcPr>
            <w:tcW w:w="3402" w:type="dxa"/>
            <w:vAlign w:val="center"/>
          </w:tcPr>
          <w:p w:rsidR="006F58D0" w:rsidRPr="00490E44" w:rsidRDefault="006F58D0" w:rsidP="00E216A7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F58D0" w:rsidRPr="00490E44" w:rsidRDefault="006F58D0" w:rsidP="00E216A7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58D0" w:rsidRPr="00490E44" w:rsidRDefault="006F58D0" w:rsidP="00E2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F77A41" w:rsidRDefault="00F77A41" w:rsidP="00AC7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D8" w:rsidRPr="00AC7CD8" w:rsidRDefault="00AC7CD8" w:rsidP="00AC7CD8">
      <w:pPr>
        <w:numPr>
          <w:ilvl w:val="0"/>
          <w:numId w:val="7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Программы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Аксянов Н., Яковлев В. Дартс Методическое пособие. М: Интерконтакт, 1991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 Ю.В. Программирование тренировочного процесса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Гогунов Е.Н., Мартьянов Б.И. Психология физического воспитания и спорта: Учебн. пособие.- М. 2000.</w:t>
      </w:r>
    </w:p>
    <w:p w:rsidR="0014498F" w:rsidRDefault="00AC7CD8" w:rsidP="00144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Зацегорский В.М. Физические качества спортсмена</w:t>
      </w:r>
    </w:p>
    <w:p w:rsidR="0014498F" w:rsidRDefault="0014498F" w:rsidP="00144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Ростова-на-Дону № 705 от 11.08.2015 г.</w:t>
      </w:r>
    </w:p>
    <w:p w:rsidR="0014498F" w:rsidRPr="0014498F" w:rsidRDefault="0014498F" w:rsidP="00144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8F"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№ 153 от 19.02.2016 г.;</w:t>
      </w:r>
    </w:p>
    <w:p w:rsidR="00AC7CD8" w:rsidRPr="00AC7CD8" w:rsidRDefault="00AC7CD8" w:rsidP="00AC7CD8">
      <w:pPr>
        <w:numPr>
          <w:ilvl w:val="0"/>
          <w:numId w:val="1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C7CD8" w:rsidRPr="00AC7CD8" w:rsidRDefault="00AC7CD8" w:rsidP="00AC7CD8">
      <w:pPr>
        <w:numPr>
          <w:ilvl w:val="0"/>
          <w:numId w:val="1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№ 1125 от 27.12.2013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AC7CD8" w:rsidRPr="00AC7CD8" w:rsidRDefault="00AC7CD8" w:rsidP="00AC7CD8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Спортивные игры. Учебник для вузов. Том 2 / под редакцией Ю.Д. Железняка, Ю.М. Портнова. – М.: Изд. Центр Академия, 2004.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Фарфель В.С. Управление движениями в спорте</w:t>
      </w:r>
    </w:p>
    <w:p w:rsidR="00AC7CD8" w:rsidRPr="00AC7CD8" w:rsidRDefault="00AC7CD8" w:rsidP="00AC7CD8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14.12.2007 № 329-ФЗ «О физической культуре и спорте в Российской Федерации».</w:t>
      </w:r>
    </w:p>
    <w:p w:rsidR="00D5156B" w:rsidRDefault="00AC7CD8" w:rsidP="00D5156B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ШилинЮ.Н., Каневская А.В. Теория и методика тренировки в дартс: Учебн. пособие-для студентов вузов физической культуры. – М.: СпортАкадемПресс, М. 2003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Ярулов А.А. Психолого-педагогический словарь от «А» до «Я» //Школьные технологии.-2003.-№5-с. 221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dartsclub.ru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dartslife.ru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dartsrf.ru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dartswdf.com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idfed.info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minstm.gov.ru</w:t>
      </w:r>
    </w:p>
    <w:p w:rsidR="00AC7CD8" w:rsidRPr="00AC7CD8" w:rsidRDefault="00AC7CD8" w:rsidP="00AC7C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uraldarts.webstolica.ru</w:t>
      </w:r>
    </w:p>
    <w:p w:rsidR="00AC7CD8" w:rsidRPr="00AC7CD8" w:rsidRDefault="00AC7CD8" w:rsidP="00AC7CD8">
      <w:pPr>
        <w:tabs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DC" w:rsidRDefault="002200DC"/>
    <w:sectPr w:rsidR="002200DC" w:rsidSect="006207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B7" w:rsidRDefault="004777B7">
      <w:pPr>
        <w:spacing w:after="0" w:line="240" w:lineRule="auto"/>
      </w:pPr>
      <w:r>
        <w:separator/>
      </w:r>
    </w:p>
  </w:endnote>
  <w:endnote w:type="continuationSeparator" w:id="0">
    <w:p w:rsidR="004777B7" w:rsidRDefault="0047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752300"/>
      <w:docPartObj>
        <w:docPartGallery w:val="Page Numbers (Bottom of Page)"/>
        <w:docPartUnique/>
      </w:docPartObj>
    </w:sdtPr>
    <w:sdtContent>
      <w:p w:rsidR="00DA06F5" w:rsidRDefault="002774B5">
        <w:pPr>
          <w:pStyle w:val="a5"/>
          <w:jc w:val="right"/>
        </w:pPr>
        <w:r>
          <w:fldChar w:fldCharType="begin"/>
        </w:r>
        <w:r w:rsidR="00DA06F5">
          <w:instrText>PAGE   \* MERGEFORMAT</w:instrText>
        </w:r>
        <w:r>
          <w:fldChar w:fldCharType="separate"/>
        </w:r>
        <w:r w:rsidR="00733415">
          <w:rPr>
            <w:noProof/>
          </w:rPr>
          <w:t>11</w:t>
        </w:r>
        <w:r>
          <w:fldChar w:fldCharType="end"/>
        </w:r>
      </w:p>
    </w:sdtContent>
  </w:sdt>
  <w:p w:rsidR="00DA06F5" w:rsidRDefault="00DA0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B7" w:rsidRDefault="004777B7">
      <w:pPr>
        <w:spacing w:after="0" w:line="240" w:lineRule="auto"/>
      </w:pPr>
      <w:r>
        <w:separator/>
      </w:r>
    </w:p>
  </w:footnote>
  <w:footnote w:type="continuationSeparator" w:id="0">
    <w:p w:rsidR="004777B7" w:rsidRDefault="0047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20"/>
    <w:multiLevelType w:val="hybridMultilevel"/>
    <w:tmpl w:val="269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82D"/>
    <w:multiLevelType w:val="hybridMultilevel"/>
    <w:tmpl w:val="5D22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99D"/>
    <w:multiLevelType w:val="multilevel"/>
    <w:tmpl w:val="B6705F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  <w:color w:val="000000"/>
      </w:rPr>
    </w:lvl>
  </w:abstractNum>
  <w:abstractNum w:abstractNumId="3">
    <w:nsid w:val="29085DA9"/>
    <w:multiLevelType w:val="hybridMultilevel"/>
    <w:tmpl w:val="DA66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70E5"/>
    <w:multiLevelType w:val="hybridMultilevel"/>
    <w:tmpl w:val="9C5C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28E"/>
    <w:multiLevelType w:val="hybridMultilevel"/>
    <w:tmpl w:val="C7D2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C59D2"/>
    <w:multiLevelType w:val="multilevel"/>
    <w:tmpl w:val="BD5AC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05CF"/>
    <w:multiLevelType w:val="hybridMultilevel"/>
    <w:tmpl w:val="198A3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1B1A9D"/>
    <w:multiLevelType w:val="hybridMultilevel"/>
    <w:tmpl w:val="826AA3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6095C04"/>
    <w:multiLevelType w:val="hybridMultilevel"/>
    <w:tmpl w:val="B7CE0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F41F1"/>
    <w:multiLevelType w:val="multilevel"/>
    <w:tmpl w:val="B94C4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5C1F5981"/>
    <w:multiLevelType w:val="multilevel"/>
    <w:tmpl w:val="750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C3526D2"/>
    <w:multiLevelType w:val="hybridMultilevel"/>
    <w:tmpl w:val="DAAC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91CC0"/>
    <w:multiLevelType w:val="multilevel"/>
    <w:tmpl w:val="C9B82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5F952FC2"/>
    <w:multiLevelType w:val="multilevel"/>
    <w:tmpl w:val="10C0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F10A03"/>
    <w:multiLevelType w:val="hybridMultilevel"/>
    <w:tmpl w:val="85D01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182D9D"/>
    <w:multiLevelType w:val="hybridMultilevel"/>
    <w:tmpl w:val="4C7CB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B254D"/>
    <w:multiLevelType w:val="multilevel"/>
    <w:tmpl w:val="198A3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4B67FA"/>
    <w:multiLevelType w:val="hybridMultilevel"/>
    <w:tmpl w:val="7A6E320C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75E658B1"/>
    <w:multiLevelType w:val="hybridMultilevel"/>
    <w:tmpl w:val="AF9A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6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8"/>
    <w:rsid w:val="00022125"/>
    <w:rsid w:val="00025736"/>
    <w:rsid w:val="00044A97"/>
    <w:rsid w:val="000C0ED2"/>
    <w:rsid w:val="000D19AB"/>
    <w:rsid w:val="00136657"/>
    <w:rsid w:val="0014498F"/>
    <w:rsid w:val="00185971"/>
    <w:rsid w:val="002200DC"/>
    <w:rsid w:val="002774B5"/>
    <w:rsid w:val="00287E3B"/>
    <w:rsid w:val="002C3EB1"/>
    <w:rsid w:val="002C65B1"/>
    <w:rsid w:val="002F4C77"/>
    <w:rsid w:val="00307478"/>
    <w:rsid w:val="0034435A"/>
    <w:rsid w:val="003717B5"/>
    <w:rsid w:val="0039003B"/>
    <w:rsid w:val="00394D69"/>
    <w:rsid w:val="003B0C14"/>
    <w:rsid w:val="003D016C"/>
    <w:rsid w:val="003D4BC1"/>
    <w:rsid w:val="00403A34"/>
    <w:rsid w:val="00425414"/>
    <w:rsid w:val="00431EF0"/>
    <w:rsid w:val="00461C1A"/>
    <w:rsid w:val="004631EC"/>
    <w:rsid w:val="004742A8"/>
    <w:rsid w:val="004777B7"/>
    <w:rsid w:val="00483701"/>
    <w:rsid w:val="00490E44"/>
    <w:rsid w:val="004B66F3"/>
    <w:rsid w:val="004C7AF1"/>
    <w:rsid w:val="0051069C"/>
    <w:rsid w:val="00512C28"/>
    <w:rsid w:val="00513974"/>
    <w:rsid w:val="00587CD4"/>
    <w:rsid w:val="005B4FF5"/>
    <w:rsid w:val="005D2942"/>
    <w:rsid w:val="005F1524"/>
    <w:rsid w:val="006128DA"/>
    <w:rsid w:val="00620736"/>
    <w:rsid w:val="00662E07"/>
    <w:rsid w:val="006746EF"/>
    <w:rsid w:val="006A69DA"/>
    <w:rsid w:val="006D46D1"/>
    <w:rsid w:val="006F58D0"/>
    <w:rsid w:val="00716172"/>
    <w:rsid w:val="007231AE"/>
    <w:rsid w:val="00733415"/>
    <w:rsid w:val="00767EBE"/>
    <w:rsid w:val="00791B88"/>
    <w:rsid w:val="007F199F"/>
    <w:rsid w:val="00814C26"/>
    <w:rsid w:val="00816635"/>
    <w:rsid w:val="00863BBF"/>
    <w:rsid w:val="00883849"/>
    <w:rsid w:val="008C12DE"/>
    <w:rsid w:val="008C51C2"/>
    <w:rsid w:val="008E7562"/>
    <w:rsid w:val="008E75D2"/>
    <w:rsid w:val="008F5EB7"/>
    <w:rsid w:val="0092397B"/>
    <w:rsid w:val="00936BBF"/>
    <w:rsid w:val="009903CA"/>
    <w:rsid w:val="009968F1"/>
    <w:rsid w:val="009B1541"/>
    <w:rsid w:val="009E01CF"/>
    <w:rsid w:val="00A147B5"/>
    <w:rsid w:val="00A27A28"/>
    <w:rsid w:val="00A35CC0"/>
    <w:rsid w:val="00A512F0"/>
    <w:rsid w:val="00A831A0"/>
    <w:rsid w:val="00AC7CD8"/>
    <w:rsid w:val="00AD7679"/>
    <w:rsid w:val="00AF7994"/>
    <w:rsid w:val="00B15F77"/>
    <w:rsid w:val="00B42490"/>
    <w:rsid w:val="00B47B3F"/>
    <w:rsid w:val="00B55BEB"/>
    <w:rsid w:val="00B61E00"/>
    <w:rsid w:val="00B6522B"/>
    <w:rsid w:val="00BC0C26"/>
    <w:rsid w:val="00BC5CC5"/>
    <w:rsid w:val="00BE4337"/>
    <w:rsid w:val="00BE6760"/>
    <w:rsid w:val="00C01DC4"/>
    <w:rsid w:val="00C50959"/>
    <w:rsid w:val="00C52506"/>
    <w:rsid w:val="00C61D94"/>
    <w:rsid w:val="00C645AD"/>
    <w:rsid w:val="00D078C3"/>
    <w:rsid w:val="00D5156B"/>
    <w:rsid w:val="00D56ADF"/>
    <w:rsid w:val="00D807D9"/>
    <w:rsid w:val="00D838D4"/>
    <w:rsid w:val="00D869A8"/>
    <w:rsid w:val="00DA00F0"/>
    <w:rsid w:val="00DA06F5"/>
    <w:rsid w:val="00DA73DB"/>
    <w:rsid w:val="00DB2255"/>
    <w:rsid w:val="00DB6B6B"/>
    <w:rsid w:val="00E60A10"/>
    <w:rsid w:val="00F77A41"/>
    <w:rsid w:val="00F947DA"/>
    <w:rsid w:val="00FC6AFA"/>
    <w:rsid w:val="00FD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D8"/>
  </w:style>
  <w:style w:type="paragraph" w:styleId="a5">
    <w:name w:val="footer"/>
    <w:basedOn w:val="a"/>
    <w:link w:val="a6"/>
    <w:uiPriority w:val="99"/>
    <w:unhideWhenUsed/>
    <w:rsid w:val="00AC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D8"/>
  </w:style>
  <w:style w:type="paragraph" w:styleId="a7">
    <w:name w:val="List Paragraph"/>
    <w:basedOn w:val="a"/>
    <w:uiPriority w:val="34"/>
    <w:qFormat/>
    <w:rsid w:val="00AC7C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C7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CD8"/>
  </w:style>
  <w:style w:type="paragraph" w:styleId="ab">
    <w:name w:val="Body Text"/>
    <w:basedOn w:val="a"/>
    <w:link w:val="ac"/>
    <w:rsid w:val="00AC7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C7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C7C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7CD8"/>
  </w:style>
  <w:style w:type="paragraph" w:styleId="ae">
    <w:name w:val="Normal (Web)"/>
    <w:basedOn w:val="a"/>
    <w:rsid w:val="00AC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D8"/>
  </w:style>
  <w:style w:type="paragraph" w:styleId="a5">
    <w:name w:val="footer"/>
    <w:basedOn w:val="a"/>
    <w:link w:val="a6"/>
    <w:uiPriority w:val="99"/>
    <w:unhideWhenUsed/>
    <w:rsid w:val="00AC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D8"/>
  </w:style>
  <w:style w:type="paragraph" w:styleId="a7">
    <w:name w:val="List Paragraph"/>
    <w:basedOn w:val="a"/>
    <w:uiPriority w:val="34"/>
    <w:qFormat/>
    <w:rsid w:val="00AC7C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C7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CD8"/>
  </w:style>
  <w:style w:type="paragraph" w:styleId="ab">
    <w:name w:val="Body Text"/>
    <w:basedOn w:val="a"/>
    <w:link w:val="ac"/>
    <w:rsid w:val="00AC7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C7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C7C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7CD8"/>
  </w:style>
  <w:style w:type="paragraph" w:styleId="ae">
    <w:name w:val="Normal (Web)"/>
    <w:basedOn w:val="a"/>
    <w:rsid w:val="00AC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388EBD-5F03-4648-8B7F-F93B5FE5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60</cp:revision>
  <cp:lastPrinted>2018-08-20T11:44:00Z</cp:lastPrinted>
  <dcterms:created xsi:type="dcterms:W3CDTF">2015-08-07T10:37:00Z</dcterms:created>
  <dcterms:modified xsi:type="dcterms:W3CDTF">2020-08-31T12:33:00Z</dcterms:modified>
</cp:coreProperties>
</file>